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36" w:rsidRPr="00861D36" w:rsidRDefault="00861D36" w:rsidP="00861D36">
      <w:pPr>
        <w:pStyle w:val="a3"/>
        <w:shd w:val="clear" w:color="auto" w:fill="FFFFFF"/>
        <w:spacing w:before="0" w:beforeAutospacing="0" w:after="0" w:afterAutospacing="0"/>
        <w:ind w:firstLine="567"/>
        <w:jc w:val="center"/>
        <w:rPr>
          <w:b/>
          <w:i/>
          <w:color w:val="000000"/>
          <w:sz w:val="28"/>
          <w:szCs w:val="28"/>
        </w:rPr>
      </w:pPr>
      <w:bookmarkStart w:id="0" w:name="_GoBack"/>
      <w:r w:rsidRPr="00C07431">
        <w:rPr>
          <w:b/>
          <w:i/>
          <w:spacing w:val="-5"/>
          <w:sz w:val="28"/>
          <w:szCs w:val="28"/>
        </w:rPr>
        <w:t>Мероприятия по профилактике</w:t>
      </w:r>
      <w:r>
        <w:rPr>
          <w:b/>
          <w:i/>
          <w:spacing w:val="-5"/>
          <w:sz w:val="28"/>
          <w:szCs w:val="28"/>
        </w:rPr>
        <w:t xml:space="preserve"> хищений денежных средств граждан, совершённых </w:t>
      </w:r>
      <w:r w:rsidRPr="00861D36">
        <w:rPr>
          <w:b/>
          <w:i/>
          <w:spacing w:val="-5"/>
          <w:sz w:val="28"/>
          <w:szCs w:val="28"/>
        </w:rPr>
        <w:t xml:space="preserve">с использованием </w:t>
      </w:r>
      <w:r w:rsidRPr="00861D36">
        <w:rPr>
          <w:b/>
          <w:i/>
          <w:color w:val="000000"/>
          <w:sz w:val="28"/>
          <w:szCs w:val="28"/>
        </w:rPr>
        <w:t>информационно-телекоммуникационных технологий</w:t>
      </w:r>
    </w:p>
    <w:bookmarkEnd w:id="0"/>
    <w:p w:rsidR="00861D36" w:rsidRPr="00861D36" w:rsidRDefault="00861D36" w:rsidP="00937DB9">
      <w:pPr>
        <w:pStyle w:val="a3"/>
        <w:shd w:val="clear" w:color="auto" w:fill="FFFFFF"/>
        <w:spacing w:before="0" w:beforeAutospacing="0" w:after="0" w:afterAutospacing="0"/>
        <w:ind w:firstLine="567"/>
        <w:jc w:val="both"/>
        <w:rPr>
          <w:b/>
          <w:color w:val="000000"/>
          <w:sz w:val="28"/>
          <w:szCs w:val="28"/>
        </w:rPr>
      </w:pP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Сфера информационно-телекоммуникационных технологий (далее по тексту ИТТ) затрагивает все сферы жизни современного общества. Количество преступлений, совершаемых с использованием ИТТ, неуклонно растет, методы, способы и средства их совершения становятся все сложнее и </w:t>
      </w:r>
      <w:proofErr w:type="spellStart"/>
      <w:r w:rsidRPr="00937DB9">
        <w:rPr>
          <w:color w:val="000000"/>
        </w:rPr>
        <w:t>изощреннее</w:t>
      </w:r>
      <w:proofErr w:type="spellEnd"/>
      <w:r w:rsidRPr="00937DB9">
        <w:rPr>
          <w:color w:val="000000"/>
        </w:rPr>
        <w:t>.</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Так, в 2022 году подразделениями ОВД выявлено более 100 тыс. преступлений, совершенных с использованием ИТТ, в сфере компьютерной информации, с использованием сети «Интернет», а также с использованием средств мобильной связи.</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Вопросы, связанные с использованием ИТТ </w:t>
      </w:r>
      <w:proofErr w:type="gramStart"/>
      <w:r w:rsidRPr="00937DB9">
        <w:rPr>
          <w:color w:val="000000"/>
        </w:rPr>
        <w:t>на</w:t>
      </w:r>
      <w:r w:rsidR="00861D36">
        <w:rPr>
          <w:color w:val="000000"/>
        </w:rPr>
        <w:t xml:space="preserve"> </w:t>
      </w:r>
      <w:r w:rsidRPr="00937DB9">
        <w:rPr>
          <w:color w:val="000000"/>
        </w:rPr>
        <w:t>законодательном</w:t>
      </w:r>
      <w:r w:rsidR="00937DB9">
        <w:rPr>
          <w:color w:val="000000"/>
        </w:rPr>
        <w:t xml:space="preserve"> </w:t>
      </w:r>
      <w:r w:rsidRPr="00937DB9">
        <w:rPr>
          <w:color w:val="000000"/>
        </w:rPr>
        <w:t>уровне</w:t>
      </w:r>
      <w:proofErr w:type="gramEnd"/>
      <w:r w:rsidRPr="00937DB9">
        <w:rPr>
          <w:color w:val="000000"/>
        </w:rPr>
        <w:t xml:space="preserve"> регулируются Федеральным законом от 27.07.2006 № 149-ФЗ «Об информации, информационных технологиях и о защите информации». Законодательные акты, разработанные на его основе, в целом позволяют </w:t>
      </w:r>
      <w:proofErr w:type="spellStart"/>
      <w:r w:rsidRPr="00937DB9">
        <w:rPr>
          <w:color w:val="000000"/>
        </w:rPr>
        <w:t>Роскомнадзору</w:t>
      </w:r>
      <w:proofErr w:type="spellEnd"/>
      <w:r w:rsidRPr="00937DB9">
        <w:rPr>
          <w:color w:val="000000"/>
        </w:rPr>
        <w:t xml:space="preserve"> во взаимодействии с операторами связи и организаторами распространения информации, осуществлять ведение «Единого реестра доменных имен, указателей страниц сайтов в ИТТ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Принятие Федерального закона от 27.06.2018 № 167-ФЗ «О внесении изменений в отдельные законодательные акты РФ в части противодействия хищению денежных средств», позволил кредитно-финансовым организациям своевременно блокировать незаконные транзакции, возмещать ущерб от них.</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В соответствии с Федеральным законом от 23.04.2018 № 111-ФЗ «О внесении изменений в Уголовный кодекс РФ», ужесточено наказание за хищение денежных средств с банковского счета или электронных денежных средств.</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При этом имеющиеся нормативные правовые акты не в полной мере позволяют решать поставленные перед МВД России задачи.</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Так, первичным способом борьбы с преступностью в сфере ИТТ является ее профилактика, которая берет свое начала с правил поведения граждан, в отношении которых происходят мошеннические действия в сфере ИТТ. Изучение видов преступной деятельности в сфере ИТТ, методов их совершения, методов достижения цели и обмана, изучение методик и правил поведения граждан при общении с преступниками, позволит </w:t>
      </w:r>
      <w:proofErr w:type="spellStart"/>
      <w:r w:rsidRPr="00937DB9">
        <w:rPr>
          <w:color w:val="000000"/>
        </w:rPr>
        <w:t>профилактировать</w:t>
      </w:r>
      <w:proofErr w:type="spellEnd"/>
      <w:r w:rsidRPr="00937DB9">
        <w:rPr>
          <w:color w:val="000000"/>
        </w:rPr>
        <w:t xml:space="preserve"> указанное направление преступной деятельности и пресечь наступление вредных последствий.</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Наиболее распространенные виды мошенничеств в сфере ИТТ, а также признаки мошеннических схем:</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1) приобретение товаров и услуг посредством сети </w:t>
      </w:r>
      <w:r w:rsidR="00861D36">
        <w:rPr>
          <w:color w:val="000000"/>
        </w:rPr>
        <w:t>«</w:t>
      </w:r>
      <w:r w:rsidRPr="00937DB9">
        <w:rPr>
          <w:color w:val="000000"/>
        </w:rPr>
        <w:t>Интернет</w:t>
      </w:r>
      <w:r w:rsidR="00861D36">
        <w:rPr>
          <w:color w:val="000000"/>
        </w:rPr>
        <w:t>»</w:t>
      </w:r>
      <w:r w:rsidRPr="00937DB9">
        <w:rPr>
          <w:color w:val="000000"/>
        </w:rPr>
        <w:t>. Пример: создается сайт-«</w:t>
      </w:r>
      <w:proofErr w:type="spellStart"/>
      <w:r w:rsidRPr="00937DB9">
        <w:rPr>
          <w:color w:val="000000"/>
        </w:rPr>
        <w:t>одностраничник</w:t>
      </w:r>
      <w:proofErr w:type="spellEnd"/>
      <w:r w:rsidRPr="00937DB9">
        <w:rPr>
          <w:color w:val="000000"/>
        </w:rPr>
        <w:t xml:space="preserve">», на котором выкладываются товары одного визуального признака. Цена за товары весьма привлекательная, ниже среднерыночной. При оформлении заказа Вам предлагают осуществить либо предоплату на карту банка или </w:t>
      </w:r>
      <w:proofErr w:type="spellStart"/>
      <w:proofErr w:type="gramStart"/>
      <w:r w:rsidRPr="00937DB9">
        <w:rPr>
          <w:color w:val="000000"/>
        </w:rPr>
        <w:t>яндекс.кошелек</w:t>
      </w:r>
      <w:proofErr w:type="spellEnd"/>
      <w:proofErr w:type="gramEnd"/>
      <w:r w:rsidRPr="00937DB9">
        <w:rPr>
          <w:color w:val="000000"/>
        </w:rPr>
        <w:t>, либо оплатить заказ «наложенным платежом». Присутствие возможности наложенного платежа обычно снижает бдительность. Однако, стоит помнить, что при получении посылки (товара) в отделении «Почта России» вы сначала оплачиваете наложенный платеж, который возврату на месте не подлежит, а уже после можете вскрыть упаковку посылки. Зачастую вместо оплаченного товара в посылке могут находиться предметы, которые не представляют ценности (доски, кирпичи и иные предметы), либо товары, стоимость которых низкая, относительно стоимости заказанного товара.</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Признаки мошеннической схемы на сайтах: отсутствие отзывов покупателей, минимальный интерфейс, скудные контактные данные, переписка ведется с электронных почтовых ящиков.</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Подобные мошеннические схемы могу осуществляться и посредством телефонных звонков с различных номеров, зачастую стационарных. Звонящий представляется сотрудником</w:t>
      </w:r>
      <w:r w:rsidR="00861D36">
        <w:rPr>
          <w:color w:val="000000"/>
        </w:rPr>
        <w:t xml:space="preserve"> </w:t>
      </w:r>
      <w:r w:rsidRPr="00937DB9">
        <w:rPr>
          <w:color w:val="000000"/>
        </w:rPr>
        <w:t>интернет -магазина, предлагает на выгодных условиях приобрести товар, а также говорит о том, что вы уже оформляли интернет-заказы и у вас скоплено определенное количество подарочных баллов, за счет которых Вам обеспечена скидка от стоимости.</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lastRenderedPageBreak/>
        <w:t>2) Призыв о помощи. На интернет ресурсах злоумышленниками размещается ложная информация о наличии заболевания у беспомощного лица, и что необходимо дорогостоящее лечение. В связи с чем Вас просят оказать благотворительную помощь, путем перевода денежных средств на счета банковских карт, либо иными способами электронных платежей.</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Конечно бывают жизненные ситуации, когда подобные призывы к благотворительности действительно могут помочь спасти жизнь кому-либо, однако, прежде чем принять подобное решение обратите внимание на следующее: размещены ли контактные данные родственников или родителей лица, которому нужна помощь, совпадают ли их данные с данными владельцев карт. Позвоните по указанным контактным номерам, а еще лучше попробуйте найти их в социальных сетях.</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3) </w:t>
      </w:r>
      <w:r w:rsidR="00861D36">
        <w:rPr>
          <w:color w:val="000000"/>
        </w:rPr>
        <w:t>З</w:t>
      </w:r>
      <w:r w:rsidRPr="00937DB9">
        <w:rPr>
          <w:color w:val="000000"/>
        </w:rPr>
        <w:t>вонок от родственника, попавшего в беду. Раздается звонок с неизвестного номера. Говорящий, адаптируясь по ситуации, здоровается, и говорит «это я». Жертва, сразу ассоциируя подсознательно говорящего с кем-то, которого она не узнала, пытается узнать и в итоге называет имя близкого человека. Злоумышленник, пользуясь ситуацией, соглашается с тем, что имя принадлежит ему, после чего, наладив психологический контакт с жертвой, начинает рассказывать историю о том, что он попал в беду (ДТП, попал в полицию за преступление, которое не совершал, и т.д.) При этом зачастую к разговору подключается его сообщник, представляясь каким-либо сотрудником госструктуры и подтверждает рассказанную историю. После чего «</w:t>
      </w:r>
      <w:proofErr w:type="spellStart"/>
      <w:r w:rsidRPr="00937DB9">
        <w:rPr>
          <w:color w:val="000000"/>
        </w:rPr>
        <w:t>псевдородственник</w:t>
      </w:r>
      <w:proofErr w:type="spellEnd"/>
      <w:r w:rsidRPr="00937DB9">
        <w:rPr>
          <w:color w:val="000000"/>
        </w:rPr>
        <w:t>» просит перевести денежные средства, якобы для выхода из ситуации и его освобождения.</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В сложившейся ситуации вы должны сразу помнить о том, что подобные виды мошенничеств существуют, и сразу же задать говорящему любой вопрос, связанный с вашим знакомством и т.п. Если говорящий пытается запутать вас и не может ответить конкретно, то сразу же прекратите разговор, дабы исключить психологическое воздействие на Вас.</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4) </w:t>
      </w:r>
      <w:r w:rsidR="00861D36">
        <w:rPr>
          <w:color w:val="000000"/>
        </w:rPr>
        <w:t>З</w:t>
      </w:r>
      <w:r w:rsidRPr="00937DB9">
        <w:rPr>
          <w:color w:val="000000"/>
        </w:rPr>
        <w:t>вонок от работника банка (представителя службы безопасности). Раздается звонок с незнакомого номера. Звонящий уверенным голосом представляется работником банка (в основном называется ПАО «Сбербанк»), уверенно утверждая, что жертва является клиентом банка, и что в отношении него происходят мошеннические действий, например, поступила заявка в банк на списание денежных средств. При этом говорящий задает неоднократно вопросы: производили ли вы переводы денежных средств, оплачивали ли вы товары через сеть интернет, снимали ли вы денежные средства с банковской карты в последнее время. Жертва, будучи введенной в заблуждение, начинает отвечать на вопросы. Наладив психологический контакт с жертвой, мошенник, под предлогом пресечения мошеннических действий и возврата якобы похищенных денежных средств, просит назвать номер карты жертвы, дату выпуска и CVC код, указанный на оборотной стороне карты. Обладая указанной информацией злоумышленник с легкостью, при помощи легитимно существующих систем электронных платежей, может беспрепятственно похитить со счета банковской карты денежные средства. Кроме того, иногда, при переводах с банковских карт на номер телефона жертвы приходят от банка смс-коды, подтверждающие переводы. Данные коды злоумышленник также пытается обманным путем выманить.</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5) Звонок от сотрудника полиции (следственный комитет, прокуратура). Звонящий представляется сотрудником правоохранительных органов и т.д. после чего разъясняет информацию о том, что по паспорту потерпевшего в каком-либо субъекте РФ мошенники пытаются оформить кредит, при этом называют ложные ФИО с вопросом, знаком ли такое потерпевшему. При установлении контакта с потерпевшим, злоумышленники просят произвести различные манипуляции: оформить кредит в онлайн-кабинете и осуществить их перевод на номера телефонов и банковских карта, перевести личные сбережения на те же номера телефонов, назвать различные пароли, перейти по ссылкам и т.д.</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Также мошенники могут звонит под личиной сотрудников правоохранительных органов и просить потерпевших поучаствовать в задержании мошенников, которые пытаются получить доступ </w:t>
      </w:r>
      <w:proofErr w:type="gramStart"/>
      <w:r w:rsidRPr="00937DB9">
        <w:rPr>
          <w:color w:val="000000"/>
        </w:rPr>
        <w:t>в счетам</w:t>
      </w:r>
      <w:proofErr w:type="gramEnd"/>
      <w:r w:rsidRPr="00937DB9">
        <w:rPr>
          <w:color w:val="000000"/>
        </w:rPr>
        <w:t xml:space="preserve"> потерпевших, для этого просят перевести все свои денежные средства на сторонний счет, якобы заморозив указанную сумму, обещая, что указанные денежные средства вернуться на счет потерпевших спустя какое-то время.</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lastRenderedPageBreak/>
        <w:t>В указанной выше ситуации нужно помнить, что работники банка или сотрудники полиции не осуществляют подобных звонков. Даже если Вам позвонит работник банка, то он в праве только попросить Вас заблокировать вашу карту и обратится в ближайшее отделение банка. Данные банковской карты, такие как номер карты, а уж тем более код CVC передавать кому-либо запрещено, и никто не вправе у вас его требовать.</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6) Приобретение товаров на сайтах объявлений (</w:t>
      </w:r>
      <w:proofErr w:type="spellStart"/>
      <w:r w:rsidRPr="00937DB9">
        <w:rPr>
          <w:color w:val="000000"/>
        </w:rPr>
        <w:t>Авито</w:t>
      </w:r>
      <w:proofErr w:type="spellEnd"/>
      <w:r w:rsidRPr="00937DB9">
        <w:rPr>
          <w:color w:val="000000"/>
        </w:rPr>
        <w:t xml:space="preserve"> и т.д.), заказ доставки чего-либо через сервисы «</w:t>
      </w:r>
      <w:proofErr w:type="spellStart"/>
      <w:r w:rsidRPr="00937DB9">
        <w:rPr>
          <w:color w:val="000000"/>
        </w:rPr>
        <w:t>Блаблакар</w:t>
      </w:r>
      <w:proofErr w:type="spellEnd"/>
      <w:r w:rsidRPr="00937DB9">
        <w:rPr>
          <w:color w:val="000000"/>
        </w:rPr>
        <w:t>». Потерпевший сам инициирует заказ товаров или услуг, при этом при беседе со злоумышленником переходит для общения в иные сервисы, такие как «</w:t>
      </w:r>
      <w:proofErr w:type="spellStart"/>
      <w:r w:rsidRPr="00937DB9">
        <w:rPr>
          <w:color w:val="000000"/>
        </w:rPr>
        <w:t>ВатсАп</w:t>
      </w:r>
      <w:proofErr w:type="spellEnd"/>
      <w:r w:rsidRPr="00937DB9">
        <w:rPr>
          <w:color w:val="000000"/>
        </w:rPr>
        <w:t>», «Телеграмм» и т.д. Уже в указанных сервисах злоумышленник либо просит перевести предоплату за товары и услуги, либо присылает ссылку якобы сервиса по переводу денежных средств, зачастую с логотипами «</w:t>
      </w:r>
      <w:proofErr w:type="spellStart"/>
      <w:r w:rsidRPr="00937DB9">
        <w:rPr>
          <w:color w:val="000000"/>
        </w:rPr>
        <w:t>Авито</w:t>
      </w:r>
      <w:proofErr w:type="spellEnd"/>
      <w:r w:rsidRPr="00937DB9">
        <w:rPr>
          <w:color w:val="000000"/>
        </w:rPr>
        <w:t xml:space="preserve"> оплата», после чего потерпевший переводит денежные средства, не получая при этом заказанные товары или услуги. Также имели место быть случаи, когда при вводе данных банковской карты потерпевшего в высланной ему ссылке, денежные средства начинали списываться автоматически в разных суммах, не запрашивая при этом какие-либо подтверждающие коды.</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7) Звонок от банковской организации с роботизированным текстом. Потерпевшему раздается звонок с роботизированным текстом о том, что подана заявка в банк на перевод, либо на получение кредита на внушительную сумма. В этот момент не конкретизируется ни банк, в котором подана заявка, ни данные потерпевшего. После подобного звонка раздается звонок уже от якобы сотрудника банка, который уже дает потерпевшему указания, как выйти из ситуации, принуждая передать персональные данные, либо осуществить перевод денежных средств. В данной ситуации нужно помнить, что банковские работники могут звонить клиентам банка только с уведомительной информацией, никаких переводов </w:t>
      </w:r>
      <w:proofErr w:type="gramStart"/>
      <w:r w:rsidRPr="00937DB9">
        <w:rPr>
          <w:color w:val="000000"/>
        </w:rPr>
        <w:t>в телефоном</w:t>
      </w:r>
      <w:proofErr w:type="gramEnd"/>
      <w:r w:rsidRPr="00937DB9">
        <w:rPr>
          <w:color w:val="000000"/>
        </w:rPr>
        <w:t xml:space="preserve"> режиме осуществить не возможно. В случае получения подобного звонка стоит, при возникновении сомнения, обратиться в банк.</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Особое внимание прошу уделить информации о возможных мошеннических действиях при помощи голосовых помощников в управлении банковскими счетами</w:t>
      </w:r>
      <w:r w:rsidR="009838E6">
        <w:rPr>
          <w:color w:val="000000"/>
        </w:rPr>
        <w:t>.</w:t>
      </w:r>
    </w:p>
    <w:p w:rsidR="00BA6E43" w:rsidRDefault="00BA6E43" w:rsidP="00937DB9">
      <w:pPr>
        <w:pStyle w:val="a3"/>
        <w:shd w:val="clear" w:color="auto" w:fill="FFFFFF"/>
        <w:spacing w:before="0" w:beforeAutospacing="0" w:after="0" w:afterAutospacing="0"/>
        <w:ind w:firstLine="567"/>
        <w:jc w:val="both"/>
        <w:rPr>
          <w:color w:val="000000"/>
        </w:rPr>
      </w:pPr>
      <w:r w:rsidRPr="00937DB9">
        <w:rPr>
          <w:color w:val="000000"/>
        </w:rPr>
        <w:t>Если Вам звонят и просят ответить на вопросы фразами «да» или «нет», то есть вероятность того, что в это время происходит взлом вашего банковского счета при помощи голосового управления.</w:t>
      </w:r>
    </w:p>
    <w:p w:rsidR="00937DB9" w:rsidRDefault="00937DB9" w:rsidP="00937DB9">
      <w:pPr>
        <w:pStyle w:val="a3"/>
        <w:shd w:val="clear" w:color="auto" w:fill="FFFFFF"/>
        <w:spacing w:before="0" w:beforeAutospacing="0" w:after="0" w:afterAutospacing="0"/>
        <w:ind w:firstLine="567"/>
        <w:jc w:val="both"/>
        <w:rPr>
          <w:color w:val="000000"/>
        </w:rPr>
      </w:pPr>
    </w:p>
    <w:p w:rsidR="00937DB9" w:rsidRDefault="00937DB9" w:rsidP="00937DB9">
      <w:pPr>
        <w:pStyle w:val="a3"/>
        <w:shd w:val="clear" w:color="auto" w:fill="FFFFFF"/>
        <w:spacing w:before="0" w:beforeAutospacing="0" w:after="0" w:afterAutospacing="0"/>
        <w:ind w:firstLine="567"/>
        <w:jc w:val="both"/>
        <w:rPr>
          <w:color w:val="000000"/>
        </w:rPr>
      </w:pPr>
    </w:p>
    <w:p w:rsidR="00937DB9" w:rsidRPr="00937DB9" w:rsidRDefault="00937DB9" w:rsidP="00937DB9">
      <w:pPr>
        <w:pStyle w:val="a3"/>
        <w:shd w:val="clear" w:color="auto" w:fill="FFFFFF"/>
        <w:spacing w:before="0" w:beforeAutospacing="0" w:after="0" w:afterAutospacing="0"/>
        <w:ind w:firstLine="567"/>
        <w:jc w:val="both"/>
        <w:rPr>
          <w:color w:val="000000"/>
        </w:rPr>
      </w:pPr>
    </w:p>
    <w:sectPr w:rsidR="00937DB9" w:rsidRPr="00937DB9" w:rsidSect="00937DB9">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0C"/>
    <w:rsid w:val="001B2D43"/>
    <w:rsid w:val="003A0A0C"/>
    <w:rsid w:val="00861D36"/>
    <w:rsid w:val="00937DB9"/>
    <w:rsid w:val="009838E6"/>
    <w:rsid w:val="00B2066E"/>
    <w:rsid w:val="00B866D6"/>
    <w:rsid w:val="00BA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0A00"/>
  <w15:chartTrackingRefBased/>
  <w15:docId w15:val="{7557417D-3473-4801-AAD8-FAD69D36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6E43"/>
    <w:rPr>
      <w:b/>
      <w:bCs/>
    </w:rPr>
  </w:style>
  <w:style w:type="character" w:styleId="a5">
    <w:name w:val="Hyperlink"/>
    <w:basedOn w:val="a0"/>
    <w:uiPriority w:val="99"/>
    <w:semiHidden/>
    <w:unhideWhenUsed/>
    <w:rsid w:val="00BA6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2025-05-05T09:12:00Z</dcterms:created>
  <dcterms:modified xsi:type="dcterms:W3CDTF">2025-05-05T11:42:00Z</dcterms:modified>
</cp:coreProperties>
</file>